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81" w:rsidRPr="008B3081" w:rsidRDefault="008B3081" w:rsidP="008B3081">
      <w:pPr>
        <w:shd w:val="clear" w:color="auto" w:fill="FFFFFF"/>
        <w:spacing w:after="100" w:afterAutospacing="1" w:line="240" w:lineRule="auto"/>
        <w:jc w:val="center"/>
        <w:rPr>
          <w:rFonts w:ascii="Arial" w:eastAsia="Times New Roman" w:hAnsi="Arial" w:cs="Arial"/>
          <w:color w:val="252525"/>
          <w:sz w:val="24"/>
          <w:szCs w:val="24"/>
        </w:rPr>
      </w:pPr>
      <w:r w:rsidRPr="008B3081">
        <w:rPr>
          <w:rFonts w:ascii="Arial" w:eastAsia="Times New Roman" w:hAnsi="Arial" w:cs="Arial"/>
          <w:b/>
          <w:bCs/>
          <w:color w:val="252525"/>
          <w:sz w:val="24"/>
          <w:szCs w:val="24"/>
        </w:rPr>
        <w:t xml:space="preserve">Руководство по соблюдению </w:t>
      </w:r>
      <w:proofErr w:type="gramStart"/>
      <w:r w:rsidRPr="008B3081">
        <w:rPr>
          <w:rFonts w:ascii="Arial" w:eastAsia="Times New Roman" w:hAnsi="Arial" w:cs="Arial"/>
          <w:b/>
          <w:bCs/>
          <w:color w:val="252525"/>
          <w:sz w:val="24"/>
          <w:szCs w:val="24"/>
        </w:rPr>
        <w:t>обязательных</w:t>
      </w:r>
      <w:proofErr w:type="gramEnd"/>
    </w:p>
    <w:p w:rsidR="008B3081" w:rsidRPr="008B3081" w:rsidRDefault="008B3081" w:rsidP="008B3081">
      <w:pPr>
        <w:shd w:val="clear" w:color="auto" w:fill="FFFFFF"/>
        <w:spacing w:after="100" w:afterAutospacing="1" w:line="240" w:lineRule="auto"/>
        <w:jc w:val="center"/>
        <w:rPr>
          <w:rFonts w:ascii="Arial" w:eastAsia="Times New Roman" w:hAnsi="Arial" w:cs="Arial"/>
          <w:color w:val="252525"/>
          <w:sz w:val="24"/>
          <w:szCs w:val="24"/>
        </w:rPr>
      </w:pPr>
      <w:r w:rsidRPr="008B3081">
        <w:rPr>
          <w:rFonts w:ascii="Arial" w:eastAsia="Times New Roman" w:hAnsi="Arial" w:cs="Arial"/>
          <w:b/>
          <w:bCs/>
          <w:color w:val="252525"/>
          <w:sz w:val="24"/>
          <w:szCs w:val="24"/>
        </w:rPr>
        <w:t>требований, предъявляемых при осуществлении</w:t>
      </w:r>
    </w:p>
    <w:p w:rsidR="008B3081" w:rsidRPr="008B3081" w:rsidRDefault="008B3081" w:rsidP="008B3081">
      <w:pPr>
        <w:shd w:val="clear" w:color="auto" w:fill="FFFFFF"/>
        <w:spacing w:after="100" w:afterAutospacing="1" w:line="240" w:lineRule="auto"/>
        <w:jc w:val="center"/>
        <w:rPr>
          <w:rFonts w:ascii="Arial" w:eastAsia="Times New Roman" w:hAnsi="Arial" w:cs="Arial"/>
          <w:color w:val="252525"/>
          <w:sz w:val="24"/>
          <w:szCs w:val="24"/>
        </w:rPr>
      </w:pPr>
      <w:r w:rsidRPr="008B3081">
        <w:rPr>
          <w:rFonts w:ascii="Arial" w:eastAsia="Times New Roman" w:hAnsi="Arial" w:cs="Arial"/>
          <w:b/>
          <w:bCs/>
          <w:color w:val="252525"/>
          <w:sz w:val="24"/>
          <w:szCs w:val="24"/>
        </w:rPr>
        <w:t>муниципального контроля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sidRPr="008B3081">
        <w:rPr>
          <w:rFonts w:ascii="Arial" w:eastAsia="Times New Roman" w:hAnsi="Arial" w:cs="Arial"/>
          <w:color w:val="252525"/>
          <w:sz w:val="24"/>
          <w:szCs w:val="24"/>
        </w:rPr>
        <w:t xml:space="preserve"> также тексты соответствующих нормативных правовых актов.</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Разъяснение новых требований нормативных</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правовых актов о муниципальном торговом контроле</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Ведение работы по профилактике соблюдения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lastRenderedPageBreak/>
        <w:t xml:space="preserve">а) консультаций с подконтрольными субъектами по разъяснению обязательных требований (в том числе, семинары, </w:t>
      </w:r>
      <w:proofErr w:type="spellStart"/>
      <w:r w:rsidRPr="008B3081">
        <w:rPr>
          <w:rFonts w:ascii="Arial" w:eastAsia="Times New Roman" w:hAnsi="Arial" w:cs="Arial"/>
          <w:color w:val="252525"/>
          <w:sz w:val="24"/>
          <w:szCs w:val="24"/>
        </w:rPr>
        <w:t>вебинары</w:t>
      </w:r>
      <w:proofErr w:type="spellEnd"/>
      <w:r w:rsidRPr="008B3081">
        <w:rPr>
          <w:rFonts w:ascii="Arial" w:eastAsia="Times New Roman" w:hAnsi="Arial" w:cs="Arial"/>
          <w:color w:val="252525"/>
          <w:sz w:val="24"/>
          <w:szCs w:val="24"/>
        </w:rPr>
        <w:t>, конференции, заседания рабочих групп);</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разъяснительной работы в средствах массовой информации;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spellStart"/>
      <w:r w:rsidRPr="008B3081">
        <w:rPr>
          <w:rFonts w:ascii="Arial" w:eastAsia="Times New Roman" w:hAnsi="Arial" w:cs="Arial"/>
          <w:color w:val="252525"/>
          <w:sz w:val="24"/>
          <w:szCs w:val="24"/>
        </w:rPr>
        <w:t>д</w:t>
      </w:r>
      <w:proofErr w:type="spellEnd"/>
      <w:r w:rsidRPr="008B3081">
        <w:rPr>
          <w:rFonts w:ascii="Arial" w:eastAsia="Times New Roman" w:hAnsi="Arial" w:cs="Arial"/>
          <w:color w:val="252525"/>
          <w:sz w:val="24"/>
          <w:szCs w:val="24"/>
        </w:rPr>
        <w:t>)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Программа профилактики нарушений обязательных требований законодательства в сфере муниципального контроля утверждается ежегодно</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Направление предостережений о недопустимости нарушения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xml:space="preserve">Решение о направлении предостережения в соответствии с </w:t>
      </w:r>
      <w:proofErr w:type="gramStart"/>
      <w:r w:rsidRPr="008B3081">
        <w:rPr>
          <w:rFonts w:ascii="Arial" w:eastAsia="Times New Roman" w:hAnsi="Arial" w:cs="Arial"/>
          <w:color w:val="252525"/>
          <w:sz w:val="24"/>
          <w:szCs w:val="24"/>
        </w:rPr>
        <w:t>ч</w:t>
      </w:r>
      <w:proofErr w:type="gramEnd"/>
      <w:r w:rsidRPr="008B3081">
        <w:rPr>
          <w:rFonts w:ascii="Arial" w:eastAsia="Times New Roman" w:hAnsi="Arial" w:cs="Arial"/>
          <w:color w:val="252525"/>
          <w:sz w:val="24"/>
          <w:szCs w:val="24"/>
        </w:rPr>
        <w:t>. 5 ст. 8.2 Закона № 294-ФЗ принимается при наличии одновременно следующих четырех условий:</w:t>
      </w:r>
    </w:p>
    <w:p w:rsidR="008B3081" w:rsidRPr="008B3081" w:rsidRDefault="008B3081" w:rsidP="008B3081">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Наличие у органа муниципального контроля сведений о готовящихся нарушениях или о признаках нарушений обязательных требований.</w:t>
      </w:r>
    </w:p>
    <w:p w:rsidR="008B3081" w:rsidRPr="008B3081" w:rsidRDefault="008B3081" w:rsidP="008B3081">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Указанные сведения поступили одним из следующих способов:</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содержатся в обращениях и заявлениях (за исключением обращений и заявлений, авторство которых не подтверждено);</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lastRenderedPageBreak/>
        <w:t>в) содержатся в письмах от органов государственной власти, органов местного самоуправления;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г) размещены в средствах массовой информации.</w:t>
      </w:r>
      <w:proofErr w:type="gramEnd"/>
    </w:p>
    <w:p w:rsidR="008B3081" w:rsidRPr="008B3081" w:rsidRDefault="008B3081" w:rsidP="008B3081">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Отсутствуют подтвержденные данные о том, что нарушение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а) причинило вред жизни, здоровью граждан;</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привело к возникновению чрезвычайных ситуаций природного и техногенного характера;</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г) создало непосредственную угрозу указанных последствий.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8B3081" w:rsidRPr="008B3081" w:rsidRDefault="008B3081" w:rsidP="008B3081">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Юридическое лицо, индивидуальный предприниматель ранее не привлекались к ответственности за нарушение соответствующих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уведомлении об исполнении предостережения указываются: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а) наименование юридического лица, фамилия, имя, отчество (при наличии) индивидуального предпринимателя;</w:t>
      </w:r>
      <w:proofErr w:type="gramEnd"/>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идентификационный номер налогоплательщика - юридического лица, индивидуального предпринимателя;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дата и номер предостережения, направленного в адрес юридического лица, индивидуального предпринимателя;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г) сведения о принятых по результатам рассмотрения предостережения мерах по обеспечению соблюдения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xml:space="preserve">По результатам рассмотрения предостережения юридическим лицом, индивидуальным предпринимателем могут быть поданы в орган муниципального </w:t>
      </w:r>
      <w:r w:rsidRPr="008B3081">
        <w:rPr>
          <w:rFonts w:ascii="Arial" w:eastAsia="Times New Roman" w:hAnsi="Arial" w:cs="Arial"/>
          <w:color w:val="252525"/>
          <w:sz w:val="24"/>
          <w:szCs w:val="24"/>
        </w:rPr>
        <w:lastRenderedPageBreak/>
        <w:t>контроля, направивший предостережение, возражения. В возражениях указываются: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а) наименование юридического лица, фамилия, имя, отчество (при наличии) индивидуального предпринимателя;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идентификационный номер налогоплательщика - юридического лица, индивидуального предпринимателя;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дата и номер предостережения, направленного в адрес юридического лица, индивидуального предпринимателя;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Проведение мероприятий по контролю без взаимодействия с юридическими лицами, индивидуальными предпринимателями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К мероприятиям по контролю без взаимодействия с юридическими лицами, индивидуальными предпринимателями относятся, в том числе:</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а) плановые (рейдовые) осмотры (обследования) территорий, акваторий, транспортных средств;</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административные обследования объектов земельных отношений;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lastRenderedPageBreak/>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spellStart"/>
      <w:r w:rsidRPr="008B3081">
        <w:rPr>
          <w:rFonts w:ascii="Arial" w:eastAsia="Times New Roman" w:hAnsi="Arial" w:cs="Arial"/>
          <w:color w:val="252525"/>
          <w:sz w:val="24"/>
          <w:szCs w:val="24"/>
        </w:rPr>
        <w:t>д</w:t>
      </w:r>
      <w:proofErr w:type="spellEnd"/>
      <w:r w:rsidRPr="008B3081">
        <w:rPr>
          <w:rFonts w:ascii="Arial" w:eastAsia="Times New Roman" w:hAnsi="Arial" w:cs="Arial"/>
          <w:color w:val="252525"/>
          <w:sz w:val="24"/>
          <w:szCs w:val="24"/>
        </w:rPr>
        <w:t>) другие виды и формы мероприятий по контролю, установленные федеральными законами.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Процедура предварительной проверки поступивших обращений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ходе проведения предварительной проверки: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w:t>
      </w:r>
      <w:r w:rsidRPr="008B3081">
        <w:rPr>
          <w:rFonts w:ascii="Arial" w:eastAsia="Times New Roman" w:hAnsi="Arial" w:cs="Arial"/>
          <w:color w:val="252525"/>
          <w:sz w:val="24"/>
          <w:szCs w:val="24"/>
        </w:rPr>
        <w:lastRenderedPageBreak/>
        <w:t>информации, но представление таких пояснений и иных документов не является обязательным.</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w:t>
      </w:r>
      <w:proofErr w:type="gramEnd"/>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Порядок запроса документов у юридических лиц, индивидуальных предпринимателей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Конкретизация способов возможного уведомления юридического лица, индивидуального предпринимателя о проведении проверки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xml:space="preserve">Проверяемое лицо может быть уведомлено не </w:t>
      </w:r>
      <w:proofErr w:type="gramStart"/>
      <w:r w:rsidRPr="008B3081">
        <w:rPr>
          <w:rFonts w:ascii="Arial" w:eastAsia="Times New Roman" w:hAnsi="Arial" w:cs="Arial"/>
          <w:color w:val="252525"/>
          <w:sz w:val="24"/>
          <w:szCs w:val="24"/>
        </w:rPr>
        <w:t>позднее</w:t>
      </w:r>
      <w:proofErr w:type="gramEnd"/>
      <w:r w:rsidRPr="008B3081">
        <w:rPr>
          <w:rFonts w:ascii="Arial" w:eastAsia="Times New Roman" w:hAnsi="Arial" w:cs="Arial"/>
          <w:color w:val="252525"/>
          <w:sz w:val="24"/>
          <w:szCs w:val="24"/>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8B3081">
        <w:rPr>
          <w:rFonts w:ascii="Arial" w:eastAsia="Times New Roman" w:hAnsi="Arial" w:cs="Arial"/>
          <w:color w:val="252525"/>
          <w:sz w:val="24"/>
          <w:szCs w:val="24"/>
        </w:rPr>
        <w:t>реестре</w:t>
      </w:r>
      <w:proofErr w:type="gramEnd"/>
      <w:r w:rsidRPr="008B3081">
        <w:rPr>
          <w:rFonts w:ascii="Arial" w:eastAsia="Times New Roman" w:hAnsi="Arial" w:cs="Arial"/>
          <w:color w:val="252525"/>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lastRenderedPageBreak/>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Порядок рассмотрения анонимных и недостоверных обращений, содержащих информацию, являющуюся основанием для проведения проверки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B3081">
        <w:rPr>
          <w:rFonts w:ascii="Arial" w:eastAsia="Times New Roman" w:hAnsi="Arial" w:cs="Arial"/>
          <w:color w:val="252525"/>
          <w:sz w:val="24"/>
          <w:szCs w:val="24"/>
        </w:rPr>
        <w:t>ии и ау</w:t>
      </w:r>
      <w:proofErr w:type="gramEnd"/>
      <w:r w:rsidRPr="008B3081">
        <w:rPr>
          <w:rFonts w:ascii="Arial" w:eastAsia="Times New Roman" w:hAnsi="Arial" w:cs="Arial"/>
          <w:color w:val="252525"/>
          <w:sz w:val="24"/>
          <w:szCs w:val="24"/>
        </w:rPr>
        <w:t>тентификации.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B3081">
        <w:rPr>
          <w:rFonts w:ascii="Arial" w:eastAsia="Times New Roman" w:hAnsi="Arial" w:cs="Arial"/>
          <w:color w:val="252525"/>
          <w:sz w:val="24"/>
          <w:szCs w:val="24"/>
        </w:rPr>
        <w:t>явившихся</w:t>
      </w:r>
      <w:proofErr w:type="gramEnd"/>
      <w:r w:rsidRPr="008B3081">
        <w:rPr>
          <w:rFonts w:ascii="Arial" w:eastAsia="Times New Roman" w:hAnsi="Arial" w:cs="Arial"/>
          <w:color w:val="252525"/>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Порядок действий органа муниципального контроля в случае невозможности проведения проверки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8B3081">
        <w:rPr>
          <w:rFonts w:ascii="Arial" w:eastAsia="Times New Roman" w:hAnsi="Arial" w:cs="Arial"/>
          <w:color w:val="252525"/>
          <w:sz w:val="24"/>
          <w:szCs w:val="24"/>
        </w:rPr>
        <w:t>с</w:t>
      </w:r>
      <w:proofErr w:type="gramEnd"/>
      <w:r w:rsidRPr="008B3081">
        <w:rPr>
          <w:rFonts w:ascii="Arial" w:eastAsia="Times New Roman" w:hAnsi="Arial" w:cs="Arial"/>
          <w:color w:val="252525"/>
          <w:sz w:val="24"/>
          <w:szCs w:val="24"/>
        </w:rPr>
        <w:t>:</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фактическим неосуществлением деятельности юридическим лицом, индивидуальным предпринимателем;</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lastRenderedPageBreak/>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8B3081">
        <w:rPr>
          <w:rFonts w:ascii="Arial" w:eastAsia="Times New Roman" w:hAnsi="Arial" w:cs="Arial"/>
          <w:color w:val="252525"/>
          <w:sz w:val="24"/>
          <w:szCs w:val="24"/>
        </w:rPr>
        <w:t xml:space="preserve"> суд.</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xml:space="preserve">В соответствии с </w:t>
      </w:r>
      <w:proofErr w:type="gramStart"/>
      <w:r w:rsidRPr="008B3081">
        <w:rPr>
          <w:rFonts w:ascii="Arial" w:eastAsia="Times New Roman" w:hAnsi="Arial" w:cs="Arial"/>
          <w:color w:val="252525"/>
          <w:sz w:val="24"/>
          <w:szCs w:val="24"/>
        </w:rPr>
        <w:t>ч</w:t>
      </w:r>
      <w:proofErr w:type="gramEnd"/>
      <w:r w:rsidRPr="008B3081">
        <w:rPr>
          <w:rFonts w:ascii="Arial" w:eastAsia="Times New Roman" w:hAnsi="Arial" w:cs="Arial"/>
          <w:color w:val="252525"/>
          <w:sz w:val="24"/>
          <w:szCs w:val="24"/>
        </w:rPr>
        <w:t xml:space="preserve">. 2 ст. 19.4.1 </w:t>
      </w:r>
      <w:proofErr w:type="spellStart"/>
      <w:r w:rsidRPr="008B3081">
        <w:rPr>
          <w:rFonts w:ascii="Arial" w:eastAsia="Times New Roman" w:hAnsi="Arial" w:cs="Arial"/>
          <w:color w:val="252525"/>
          <w:sz w:val="24"/>
          <w:szCs w:val="24"/>
        </w:rPr>
        <w:t>КоАП</w:t>
      </w:r>
      <w:proofErr w:type="spellEnd"/>
      <w:r w:rsidRPr="008B3081">
        <w:rPr>
          <w:rFonts w:ascii="Arial" w:eastAsia="Times New Roman" w:hAnsi="Arial" w:cs="Arial"/>
          <w:color w:val="252525"/>
          <w:sz w:val="24"/>
          <w:szCs w:val="24"/>
        </w:rPr>
        <w:t xml:space="preserve">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а) на должностных лиц в размере от пяти тысяч до десяти тысяч рублей;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б) на юридических лиц - от двадцати тысяч до пятидесяти тысяч рублей.</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proofErr w:type="gramStart"/>
      <w:r w:rsidRPr="008B3081">
        <w:rPr>
          <w:rFonts w:ascii="Arial" w:eastAsia="Times New Roman" w:hAnsi="Arial" w:cs="Arial"/>
          <w:color w:val="252525"/>
          <w:sz w:val="24"/>
          <w:szCs w:val="24"/>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b/>
          <w:bCs/>
          <w:color w:val="252525"/>
          <w:sz w:val="24"/>
          <w:szCs w:val="24"/>
        </w:rPr>
        <w:t>Административная ответственность</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 </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lastRenderedPageBreak/>
        <w:t xml:space="preserve">статья 19.5. </w:t>
      </w:r>
      <w:proofErr w:type="gramStart"/>
      <w:r w:rsidRPr="008B3081">
        <w:rPr>
          <w:rFonts w:ascii="Arial" w:eastAsia="Times New Roman" w:hAnsi="Arial" w:cs="Arial"/>
          <w:color w:val="252525"/>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8B3081" w:rsidRPr="008B3081" w:rsidRDefault="008B3081" w:rsidP="008B3081">
      <w:pPr>
        <w:shd w:val="clear" w:color="auto" w:fill="FFFFFF"/>
        <w:spacing w:after="100" w:afterAutospacing="1" w:line="240" w:lineRule="auto"/>
        <w:jc w:val="both"/>
        <w:rPr>
          <w:rFonts w:ascii="Arial" w:eastAsia="Times New Roman" w:hAnsi="Arial" w:cs="Arial"/>
          <w:color w:val="252525"/>
          <w:sz w:val="24"/>
          <w:szCs w:val="24"/>
        </w:rPr>
      </w:pPr>
      <w:r w:rsidRPr="008B3081">
        <w:rPr>
          <w:rFonts w:ascii="Arial" w:eastAsia="Times New Roman" w:hAnsi="Arial" w:cs="Arial"/>
          <w:color w:val="252525"/>
          <w:sz w:val="24"/>
          <w:szCs w:val="24"/>
        </w:rPr>
        <w:t>статья 19.7. Непредставление сведений (информации).</w:t>
      </w:r>
    </w:p>
    <w:p w:rsidR="0078168C" w:rsidRDefault="0078168C"/>
    <w:sectPr w:rsidR="00781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1E2"/>
    <w:multiLevelType w:val="multilevel"/>
    <w:tmpl w:val="F13AE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469D4"/>
    <w:multiLevelType w:val="multilevel"/>
    <w:tmpl w:val="053A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E08B6"/>
    <w:multiLevelType w:val="multilevel"/>
    <w:tmpl w:val="B3BA5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081"/>
    <w:rsid w:val="0078168C"/>
    <w:rsid w:val="008B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0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3081"/>
    <w:rPr>
      <w:b/>
      <w:bCs/>
    </w:rPr>
  </w:style>
</w:styles>
</file>

<file path=word/webSettings.xml><?xml version="1.0" encoding="utf-8"?>
<w:webSettings xmlns:r="http://schemas.openxmlformats.org/officeDocument/2006/relationships" xmlns:w="http://schemas.openxmlformats.org/wordprocessingml/2006/main">
  <w:divs>
    <w:div w:id="17122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2631</Words>
  <Characters>14997</Characters>
  <Application>Microsoft Office Word</Application>
  <DocSecurity>0</DocSecurity>
  <Lines>124</Lines>
  <Paragraphs>35</Paragraphs>
  <ScaleCrop>false</ScaleCrop>
  <Company>Reanimator Extreme Edition</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2022-04-21T06:12:00Z</dcterms:created>
  <dcterms:modified xsi:type="dcterms:W3CDTF">2022-04-21T06:13:00Z</dcterms:modified>
</cp:coreProperties>
</file>